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8E" w:rsidRDefault="001C370E" w:rsidP="0026357D">
      <w:pPr>
        <w:widowControl w:val="0"/>
        <w:tabs>
          <w:tab w:val="left" w:pos="2980"/>
        </w:tabs>
        <w:autoSpaceDE w:val="0"/>
        <w:autoSpaceDN w:val="0"/>
        <w:adjustRightInd w:val="0"/>
        <w:spacing w:after="0" w:line="240" w:lineRule="auto"/>
        <w:ind w:left="2160" w:hanging="2060"/>
        <w:rPr>
          <w:rFonts w:ascii="Times New Roman" w:hAnsi="Times New Roman"/>
        </w:rPr>
      </w:pPr>
      <w:bookmarkStart w:id="0" w:name="_Hlk16894725"/>
      <w:r w:rsidRPr="009E3272">
        <w:rPr>
          <w:rFonts w:ascii="Times New Roman" w:hAnsi="Times New Roman"/>
          <w:noProof/>
          <w:sz w:val="40"/>
          <w:szCs w:val="40"/>
        </w:rPr>
        <w:drawing>
          <wp:anchor distT="0" distB="0" distL="114300" distR="114300" simplePos="0" relativeHeight="251659264" behindDoc="0" locked="0" layoutInCell="1" allowOverlap="1" wp14:anchorId="31F24C71" wp14:editId="06960793">
            <wp:simplePos x="0" y="0"/>
            <wp:positionH relativeFrom="column">
              <wp:posOffset>5664531</wp:posOffset>
            </wp:positionH>
            <wp:positionV relativeFrom="paragraph">
              <wp:posOffset>129424</wp:posOffset>
            </wp:positionV>
            <wp:extent cx="884555" cy="788035"/>
            <wp:effectExtent l="0" t="0" r="0" b="0"/>
            <wp:wrapThrough wrapText="bothSides">
              <wp:wrapPolygon edited="0">
                <wp:start x="0" y="0"/>
                <wp:lineTo x="0" y="20886"/>
                <wp:lineTo x="20933" y="20886"/>
                <wp:lineTo x="20933" y="0"/>
                <wp:lineTo x="0" y="0"/>
              </wp:wrapPolygon>
            </wp:wrapThrough>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55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B8E">
        <w:rPr>
          <w:rFonts w:ascii="Times New Roman" w:hAnsi="Times New Roman"/>
          <w:b/>
          <w:bCs/>
        </w:rPr>
        <w:t>Sec</w:t>
      </w:r>
      <w:r w:rsidR="00EF3B8E">
        <w:rPr>
          <w:rFonts w:ascii="Times New Roman" w:hAnsi="Times New Roman"/>
          <w:b/>
          <w:bCs/>
          <w:spacing w:val="-1"/>
        </w:rPr>
        <w:t>t</w:t>
      </w:r>
      <w:r w:rsidR="00EF3B8E">
        <w:rPr>
          <w:rFonts w:ascii="Times New Roman" w:hAnsi="Times New Roman"/>
          <w:b/>
          <w:bCs/>
          <w:spacing w:val="1"/>
        </w:rPr>
        <w:t>i</w:t>
      </w:r>
      <w:r w:rsidR="00EF3B8E">
        <w:rPr>
          <w:rFonts w:ascii="Times New Roman" w:hAnsi="Times New Roman"/>
          <w:b/>
          <w:bCs/>
        </w:rPr>
        <w:t>on:</w:t>
      </w:r>
      <w:r w:rsidR="00EF3B8E">
        <w:rPr>
          <w:rFonts w:ascii="Times New Roman" w:hAnsi="Times New Roman"/>
          <w:b/>
          <w:bCs/>
          <w:spacing w:val="53"/>
        </w:rPr>
        <w:t xml:space="preserve"> </w:t>
      </w:r>
      <w:r w:rsidR="00587F24">
        <w:rPr>
          <w:rFonts w:ascii="Times New Roman" w:hAnsi="Times New Roman"/>
          <w:b/>
          <w:bCs/>
        </w:rPr>
        <w:t>4.</w:t>
      </w:r>
      <w:r>
        <w:rPr>
          <w:rFonts w:ascii="Times New Roman" w:hAnsi="Times New Roman"/>
          <w:b/>
          <w:bCs/>
        </w:rPr>
        <w:t>21</w:t>
      </w:r>
      <w:r w:rsidR="0026357D">
        <w:rPr>
          <w:rFonts w:ascii="Times New Roman" w:hAnsi="Times New Roman"/>
          <w:b/>
          <w:bCs/>
        </w:rPr>
        <w:tab/>
      </w:r>
      <w:r w:rsidR="00587F24">
        <w:rPr>
          <w:rFonts w:ascii="Times New Roman" w:hAnsi="Times New Roman"/>
          <w:b/>
          <w:bCs/>
          <w:spacing w:val="-1"/>
        </w:rPr>
        <w:t>Championships – Inclement Weathe</w:t>
      </w:r>
      <w:r w:rsidR="0026357D">
        <w:rPr>
          <w:rFonts w:ascii="Times New Roman" w:hAnsi="Times New Roman"/>
          <w:b/>
          <w:bCs/>
          <w:spacing w:val="-1"/>
        </w:rPr>
        <w:t xml:space="preserve">r/Travel </w:t>
      </w:r>
      <w:r w:rsidR="00384D82">
        <w:rPr>
          <w:rFonts w:ascii="Times New Roman" w:hAnsi="Times New Roman"/>
          <w:b/>
          <w:bCs/>
          <w:spacing w:val="-1"/>
        </w:rPr>
        <w:t>Failures</w:t>
      </w:r>
      <w:r w:rsidR="00F3097B">
        <w:rPr>
          <w:rFonts w:ascii="Times New Roman" w:hAnsi="Times New Roman"/>
          <w:b/>
          <w:bCs/>
          <w:spacing w:val="-1"/>
        </w:rPr>
        <w:t>/Facility Failures</w:t>
      </w:r>
    </w:p>
    <w:p w:rsidR="00EF3B8E" w:rsidRDefault="00EF3B8E" w:rsidP="00EF3B8E">
      <w:pPr>
        <w:widowControl w:val="0"/>
        <w:autoSpaceDE w:val="0"/>
        <w:autoSpaceDN w:val="0"/>
        <w:adjustRightInd w:val="0"/>
        <w:spacing w:before="9" w:after="0" w:line="110" w:lineRule="exact"/>
        <w:rPr>
          <w:rFonts w:ascii="Times New Roman" w:hAnsi="Times New Roman"/>
          <w:sz w:val="11"/>
          <w:szCs w:val="11"/>
        </w:rPr>
      </w:pPr>
    </w:p>
    <w:p w:rsidR="0026357D" w:rsidRDefault="00EF3B8E" w:rsidP="00EF3B8E">
      <w:pPr>
        <w:widowControl w:val="0"/>
        <w:autoSpaceDE w:val="0"/>
        <w:autoSpaceDN w:val="0"/>
        <w:adjustRightInd w:val="0"/>
        <w:spacing w:after="0" w:line="240" w:lineRule="auto"/>
        <w:ind w:left="100"/>
        <w:rPr>
          <w:rFonts w:ascii="Times New Roman" w:hAnsi="Times New Roman"/>
          <w:spacing w:val="2"/>
        </w:rPr>
      </w:pPr>
      <w:r>
        <w:rPr>
          <w:noProof/>
        </w:rPr>
        <mc:AlternateContent>
          <mc:Choice Requires="wpg">
            <w:drawing>
              <wp:anchor distT="0" distB="0" distL="114300" distR="114300" simplePos="0" relativeHeight="251661312" behindDoc="1" locked="0" layoutInCell="0" allowOverlap="1" wp14:anchorId="572930B5" wp14:editId="623E80F8">
                <wp:simplePos x="0" y="0"/>
                <wp:positionH relativeFrom="page">
                  <wp:posOffset>890905</wp:posOffset>
                </wp:positionH>
                <wp:positionV relativeFrom="paragraph">
                  <wp:posOffset>-24130</wp:posOffset>
                </wp:positionV>
                <wp:extent cx="5991860" cy="28575"/>
                <wp:effectExtent l="0" t="0" r="0" b="0"/>
                <wp:wrapNone/>
                <wp:docPr id="19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28575"/>
                          <a:chOff x="1403" y="-38"/>
                          <a:chExt cx="9436" cy="45"/>
                        </a:xfrm>
                      </wpg:grpSpPr>
                      <wps:wsp>
                        <wps:cNvPr id="199" name="Freeform 32"/>
                        <wps:cNvSpPr>
                          <a:spLocks/>
                        </wps:cNvSpPr>
                        <wps:spPr bwMode="auto">
                          <a:xfrm>
                            <a:off x="1411" y="-1"/>
                            <a:ext cx="9420" cy="0"/>
                          </a:xfrm>
                          <a:custGeom>
                            <a:avLst/>
                            <a:gdLst>
                              <a:gd name="T0" fmla="*/ 0 w 9420"/>
                              <a:gd name="T1" fmla="*/ 9419 w 9420"/>
                            </a:gdLst>
                            <a:ahLst/>
                            <a:cxnLst>
                              <a:cxn ang="0">
                                <a:pos x="T0" y="0"/>
                              </a:cxn>
                              <a:cxn ang="0">
                                <a:pos x="T1" y="0"/>
                              </a:cxn>
                            </a:cxnLst>
                            <a:rect l="0" t="0" r="r" b="b"/>
                            <a:pathLst>
                              <a:path w="9420">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3"/>
                        <wps:cNvSpPr>
                          <a:spLocks/>
                        </wps:cNvSpPr>
                        <wps:spPr bwMode="auto">
                          <a:xfrm>
                            <a:off x="1411" y="-29"/>
                            <a:ext cx="9420" cy="0"/>
                          </a:xfrm>
                          <a:custGeom>
                            <a:avLst/>
                            <a:gdLst>
                              <a:gd name="T0" fmla="*/ 0 w 9420"/>
                              <a:gd name="T1" fmla="*/ 9419 w 9420"/>
                            </a:gdLst>
                            <a:ahLst/>
                            <a:cxnLst>
                              <a:cxn ang="0">
                                <a:pos x="T0" y="0"/>
                              </a:cxn>
                              <a:cxn ang="0">
                                <a:pos x="T1" y="0"/>
                              </a:cxn>
                            </a:cxnLst>
                            <a:rect l="0" t="0" r="r" b="b"/>
                            <a:pathLst>
                              <a:path w="9420">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0.15pt;margin-top:-1.9pt;width:471.8pt;height:2.25pt;z-index:-251655168;mso-position-horizontal-relative:page" coordorigin="1403,-38" coordsize="94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" o:allowincell="f">
                <v:shape id="Freeform 32" o:spid="_x0000_s1027" style="position:absolute;left:1411;top:-1;width:9420;height:0;visibility:visible;mso-wrap-style:square;v-text-anchor:top" coordsize="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kw8IA&#10;AADcAAAADwAAAGRycy9kb3ducmV2LnhtbERPTWsCMRC9F/wPYQRvNWsP6m6NUhSxIApVL97GzXR3&#10;62ay3aQa/70RhN7m8T5nMgumFhdqXWVZwaCfgCDOra64UHDYL1/HIJxH1lhbJgU3cjCbdl4mmGl7&#10;5S+67HwhYgi7DBWU3jeZlC4vyaDr24Y4ct+2NegjbAupW7zGcFPLtyQZSoMVx4YSG5qXlJ93f0bB&#10;IixOp9HoeFxvAm2bnzMT/a6U6nXDxzsIT8H/i5/uT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mTDwgAAANwAAAAPAAAAAAAAAAAAAAAAAJgCAABkcnMvZG93&#10;bnJldi54bWxQSwUGAAAAAAQABAD1AAAAhwMAAAAA&#10;" path="m,l9419,e" filled="f" strokeweight=".82pt">
                  <v:path arrowok="t" o:connecttype="custom" o:connectlocs="0,0;9419,0" o:connectangles="0,0"/>
                </v:shape>
                <v:shape id="Freeform 33" o:spid="_x0000_s1028" style="position:absolute;left:1411;top:-29;width:9420;height:0;visibility:visible;mso-wrap-style:square;v-text-anchor:top" coordsize="9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5pcQA&#10;AADcAAAADwAAAGRycy9kb3ducmV2LnhtbESPQWvCQBSE74X+h+UJ3pqNPRhJXUWU0oK00NhLbs/s&#10;M4lm36bZVbf/vlsQPA4z8w0zXwbTiQsNrrWsYJKkIIgrq1uuFXzvXp9mIJxH1thZJgW/5GC5eHyY&#10;Y67tlb/oUvhaRAi7HBU03ve5lK5qyKBLbE8cvYMdDPooh1rqAa8Rbjr5nKZTabDluNBgT+uGqlNx&#10;Ngo2YbPfZ1lZbj8CffbHExP9vCk1HoXVCwhPwd/Dt/a7VhCJ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vOaXEAAAA3AAAAA8AAAAAAAAAAAAAAAAAmAIAAGRycy9k&#10;b3ducmV2LnhtbFBLBQYAAAAABAAEAPUAAACJAwAAAAA=&#10;" path="m,l9419,e" filled="f" strokeweight=".82pt">
                  <v:path arrowok="t" o:connecttype="custom" o:connectlocs="0,0;9419,0" o:connectangles="0,0"/>
                </v:shape>
                <w10:wrap anchorx="page"/>
              </v:group>
            </w:pict>
          </mc:Fallback>
        </mc:AlternateContent>
      </w:r>
    </w:p>
    <w:p w:rsidR="00603F73" w:rsidRDefault="00603F73" w:rsidP="0026357D">
      <w:pPr>
        <w:rPr>
          <w:rFonts w:ascii="Times New Roman" w:hAnsi="Times New Roman"/>
        </w:rPr>
      </w:pPr>
      <w:r>
        <w:rPr>
          <w:rFonts w:ascii="Times New Roman" w:hAnsi="Times New Roman"/>
        </w:rPr>
        <w:t>Definitions:</w:t>
      </w:r>
    </w:p>
    <w:bookmarkEnd w:id="0"/>
    <w:p w:rsidR="00197CA9" w:rsidRDefault="00197CA9" w:rsidP="00603F73">
      <w:pPr>
        <w:ind w:left="720"/>
        <w:rPr>
          <w:rFonts w:ascii="Times New Roman" w:hAnsi="Times New Roman"/>
        </w:rPr>
      </w:pPr>
      <w:r>
        <w:rPr>
          <w:rFonts w:ascii="Times New Roman" w:hAnsi="Times New Roman"/>
        </w:rPr>
        <w:t>Inclement weather</w:t>
      </w:r>
      <w:r w:rsidR="00603F73">
        <w:rPr>
          <w:rFonts w:ascii="Times New Roman" w:hAnsi="Times New Roman"/>
        </w:rPr>
        <w:t xml:space="preserve"> within host community:  unable to travel from accommodations to the host curling venue.</w:t>
      </w:r>
    </w:p>
    <w:p w:rsidR="00603F73" w:rsidRDefault="00197CA9" w:rsidP="00603F73">
      <w:pPr>
        <w:ind w:left="720"/>
        <w:rPr>
          <w:rFonts w:ascii="Times New Roman" w:hAnsi="Times New Roman"/>
        </w:rPr>
      </w:pPr>
      <w:r>
        <w:rPr>
          <w:rFonts w:ascii="Times New Roman" w:hAnsi="Times New Roman"/>
        </w:rPr>
        <w:t>Travel Failures</w:t>
      </w:r>
      <w:r w:rsidR="00603F73">
        <w:rPr>
          <w:rFonts w:ascii="Times New Roman" w:hAnsi="Times New Roman"/>
        </w:rPr>
        <w:t xml:space="preserve"> travelling to the host community</w:t>
      </w:r>
      <w:r>
        <w:rPr>
          <w:rFonts w:ascii="Times New Roman" w:hAnsi="Times New Roman"/>
        </w:rPr>
        <w:t>:</w:t>
      </w:r>
      <w:r w:rsidR="00603F73">
        <w:rPr>
          <w:rFonts w:ascii="Times New Roman" w:hAnsi="Times New Roman"/>
        </w:rPr>
        <w:t xml:space="preserve">  planes going mechanical, flights delayed, flights cancelled, road conditions not safe to drive on, and vehicles breaking down.</w:t>
      </w:r>
    </w:p>
    <w:p w:rsidR="00197CA9" w:rsidRDefault="00197CA9" w:rsidP="00603F73">
      <w:pPr>
        <w:ind w:firstLine="720"/>
        <w:rPr>
          <w:rFonts w:ascii="Times New Roman" w:hAnsi="Times New Roman"/>
        </w:rPr>
      </w:pPr>
      <w:r>
        <w:rPr>
          <w:rFonts w:ascii="Times New Roman" w:hAnsi="Times New Roman"/>
        </w:rPr>
        <w:t>Facility Failures:</w:t>
      </w:r>
      <w:r w:rsidR="00603F73">
        <w:rPr>
          <w:rFonts w:ascii="Times New Roman" w:hAnsi="Times New Roman"/>
        </w:rPr>
        <w:t xml:space="preserve">  the host curling venue is unable to operate</w:t>
      </w:r>
      <w:r w:rsidR="001C370E">
        <w:rPr>
          <w:rFonts w:ascii="Times New Roman" w:hAnsi="Times New Roman"/>
        </w:rPr>
        <w:t xml:space="preserve"> to host a championship.</w:t>
      </w:r>
    </w:p>
    <w:p w:rsidR="00603F73" w:rsidRDefault="00603F73" w:rsidP="0026357D">
      <w:pPr>
        <w:rPr>
          <w:rFonts w:ascii="Times New Roman" w:hAnsi="Times New Roman"/>
        </w:rPr>
      </w:pPr>
    </w:p>
    <w:p w:rsidR="00603F73" w:rsidRPr="00981E06" w:rsidRDefault="0026357D" w:rsidP="0026357D">
      <w:pPr>
        <w:rPr>
          <w:rFonts w:ascii="Times New Roman" w:hAnsi="Times New Roman"/>
          <w:b/>
          <w:bCs/>
        </w:rPr>
      </w:pPr>
      <w:r>
        <w:rPr>
          <w:rFonts w:ascii="Times New Roman" w:hAnsi="Times New Roman"/>
        </w:rPr>
        <w:t xml:space="preserve">Travel in the North during championship season can present problems primarily weather related or travel </w:t>
      </w:r>
      <w:r w:rsidR="009B26A1">
        <w:rPr>
          <w:rFonts w:ascii="Times New Roman" w:hAnsi="Times New Roman"/>
        </w:rPr>
        <w:t>failures</w:t>
      </w:r>
      <w:r>
        <w:rPr>
          <w:rFonts w:ascii="Times New Roman" w:hAnsi="Times New Roman"/>
        </w:rPr>
        <w:t xml:space="preserve">.  Teams are encouraged to take this into account when making travel arrangements.  </w:t>
      </w:r>
      <w:r w:rsidR="0003390F" w:rsidRPr="00981E06">
        <w:rPr>
          <w:rFonts w:ascii="Times New Roman" w:hAnsi="Times New Roman"/>
          <w:b/>
          <w:bCs/>
        </w:rPr>
        <w:t>It is highly recommended that teams travel the day before the event</w:t>
      </w:r>
      <w:r w:rsidR="00981E06" w:rsidRPr="00981E06">
        <w:rPr>
          <w:rFonts w:ascii="Times New Roman" w:hAnsi="Times New Roman"/>
          <w:b/>
          <w:bCs/>
        </w:rPr>
        <w:t xml:space="preserve"> and consider travel insurance</w:t>
      </w:r>
      <w:r w:rsidR="0003390F" w:rsidRPr="00981E06">
        <w:rPr>
          <w:rFonts w:ascii="Times New Roman" w:hAnsi="Times New Roman"/>
          <w:b/>
          <w:bCs/>
        </w:rPr>
        <w:t xml:space="preserve">.  </w:t>
      </w:r>
    </w:p>
    <w:p w:rsidR="0003390F" w:rsidRDefault="00603F73" w:rsidP="0003390F">
      <w:pPr>
        <w:pStyle w:val="ListParagraph"/>
        <w:numPr>
          <w:ilvl w:val="0"/>
          <w:numId w:val="8"/>
        </w:numPr>
        <w:rPr>
          <w:rFonts w:ascii="Times New Roman" w:hAnsi="Times New Roman"/>
        </w:rPr>
      </w:pPr>
      <w:r w:rsidRPr="0003390F">
        <w:rPr>
          <w:rFonts w:ascii="Times New Roman" w:hAnsi="Times New Roman"/>
          <w:b/>
          <w:bCs/>
        </w:rPr>
        <w:t>Inclement weather:</w:t>
      </w:r>
      <w:r w:rsidR="001C370E">
        <w:rPr>
          <w:rFonts w:ascii="Times New Roman" w:hAnsi="Times New Roman"/>
        </w:rPr>
        <w:t xml:space="preserve">  </w:t>
      </w:r>
      <w:r w:rsidR="0003390F">
        <w:rPr>
          <w:rFonts w:ascii="Times New Roman" w:hAnsi="Times New Roman"/>
        </w:rPr>
        <w:t xml:space="preserve">The championship will continue as scheduled.  Teams will be responsible to make arrangements to arrive on time.  </w:t>
      </w:r>
    </w:p>
    <w:p w:rsidR="001C370E" w:rsidRDefault="001C370E" w:rsidP="001C370E">
      <w:pPr>
        <w:pStyle w:val="ListParagraph"/>
        <w:rPr>
          <w:rFonts w:ascii="Times New Roman" w:hAnsi="Times New Roman"/>
        </w:rPr>
      </w:pPr>
    </w:p>
    <w:p w:rsidR="001C370E" w:rsidRPr="001C370E" w:rsidRDefault="001C370E" w:rsidP="001C370E">
      <w:pPr>
        <w:pStyle w:val="ListParagraph"/>
        <w:rPr>
          <w:rFonts w:ascii="Times New Roman" w:hAnsi="Times New Roman"/>
        </w:rPr>
      </w:pPr>
      <w:r>
        <w:rPr>
          <w:rFonts w:ascii="Times New Roman" w:hAnsi="Times New Roman"/>
        </w:rPr>
        <w:t>Sanctions should a team not arrive at the curling venue due to inclement weather in the host community.</w:t>
      </w:r>
    </w:p>
    <w:p w:rsidR="0003390F" w:rsidRDefault="0003390F" w:rsidP="0003390F">
      <w:pPr>
        <w:pStyle w:val="ListParagraph"/>
        <w:numPr>
          <w:ilvl w:val="1"/>
          <w:numId w:val="8"/>
        </w:numPr>
        <w:rPr>
          <w:rFonts w:ascii="Times New Roman" w:hAnsi="Times New Roman"/>
        </w:rPr>
      </w:pPr>
      <w:r>
        <w:rPr>
          <w:rFonts w:ascii="Times New Roman" w:hAnsi="Times New Roman"/>
        </w:rPr>
        <w:t>If a team is late for the start of a game, the rules as outlined in the Curling Canada Rules for Officiated Play will be followed including forfeiture of the game if more than one (1) hour late.</w:t>
      </w:r>
    </w:p>
    <w:p w:rsidR="0003390F" w:rsidRDefault="0003390F" w:rsidP="0003390F">
      <w:pPr>
        <w:pStyle w:val="ListParagraph"/>
        <w:rPr>
          <w:rFonts w:ascii="Times New Roman" w:hAnsi="Times New Roman"/>
        </w:rPr>
      </w:pPr>
    </w:p>
    <w:p w:rsidR="00125CF0" w:rsidRPr="0003390F" w:rsidRDefault="0003390F" w:rsidP="0026357D">
      <w:pPr>
        <w:pStyle w:val="ListParagraph"/>
        <w:numPr>
          <w:ilvl w:val="0"/>
          <w:numId w:val="8"/>
        </w:numPr>
        <w:rPr>
          <w:rFonts w:ascii="Times New Roman" w:hAnsi="Times New Roman"/>
          <w:b/>
          <w:bCs/>
        </w:rPr>
      </w:pPr>
      <w:r w:rsidRPr="0003390F">
        <w:rPr>
          <w:rFonts w:ascii="Times New Roman" w:hAnsi="Times New Roman"/>
          <w:b/>
          <w:bCs/>
        </w:rPr>
        <w:t xml:space="preserve">Travel failures:  </w:t>
      </w:r>
      <w:r w:rsidR="001C370E">
        <w:rPr>
          <w:rFonts w:ascii="Times New Roman" w:hAnsi="Times New Roman"/>
          <w:b/>
          <w:bCs/>
        </w:rPr>
        <w:t xml:space="preserve"> </w:t>
      </w:r>
      <w:r w:rsidR="00125CF0" w:rsidRPr="0003390F">
        <w:rPr>
          <w:rFonts w:ascii="Times New Roman" w:hAnsi="Times New Roman"/>
        </w:rPr>
        <w:t xml:space="preserve">Should a team not be able to leave their own community or arrive in the host community, the championship will continue as scheduled.  Minor changes of less than two hours may allow for slight adjustments to the schedule as determined by the Championship Committee for the event.  </w:t>
      </w:r>
    </w:p>
    <w:p w:rsidR="0026357D" w:rsidRDefault="009B26A1" w:rsidP="0003390F">
      <w:pPr>
        <w:spacing w:after="0"/>
        <w:ind w:left="720"/>
        <w:rPr>
          <w:rFonts w:ascii="Times New Roman" w:hAnsi="Times New Roman"/>
        </w:rPr>
      </w:pPr>
      <w:r>
        <w:rPr>
          <w:rFonts w:ascii="Times New Roman" w:hAnsi="Times New Roman"/>
        </w:rPr>
        <w:t xml:space="preserve">Sanctions </w:t>
      </w:r>
      <w:r w:rsidR="0026357D">
        <w:rPr>
          <w:rFonts w:ascii="Times New Roman" w:hAnsi="Times New Roman"/>
        </w:rPr>
        <w:t xml:space="preserve">should </w:t>
      </w:r>
      <w:r>
        <w:rPr>
          <w:rFonts w:ascii="Times New Roman" w:hAnsi="Times New Roman"/>
        </w:rPr>
        <w:t xml:space="preserve">a </w:t>
      </w:r>
      <w:r w:rsidR="0026357D">
        <w:rPr>
          <w:rFonts w:ascii="Times New Roman" w:hAnsi="Times New Roman"/>
        </w:rPr>
        <w:t>team not be able to play in a</w:t>
      </w:r>
      <w:r>
        <w:rPr>
          <w:rFonts w:ascii="Times New Roman" w:hAnsi="Times New Roman"/>
        </w:rPr>
        <w:t>ll or part of a</w:t>
      </w:r>
      <w:r w:rsidR="0026357D">
        <w:rPr>
          <w:rFonts w:ascii="Times New Roman" w:hAnsi="Times New Roman"/>
        </w:rPr>
        <w:t xml:space="preserve"> championship due </w:t>
      </w:r>
      <w:r w:rsidR="00403D24">
        <w:rPr>
          <w:rFonts w:ascii="Times New Roman" w:hAnsi="Times New Roman"/>
        </w:rPr>
        <w:t>to</w:t>
      </w:r>
      <w:r>
        <w:rPr>
          <w:rFonts w:ascii="Times New Roman" w:hAnsi="Times New Roman"/>
        </w:rPr>
        <w:t xml:space="preserve"> travel failures:</w:t>
      </w:r>
    </w:p>
    <w:p w:rsidR="009B26A1" w:rsidRDefault="009B26A1" w:rsidP="0003390F">
      <w:pPr>
        <w:pStyle w:val="ListParagraph"/>
        <w:numPr>
          <w:ilvl w:val="1"/>
          <w:numId w:val="8"/>
        </w:numPr>
        <w:spacing w:after="0"/>
        <w:rPr>
          <w:rFonts w:ascii="Times New Roman" w:hAnsi="Times New Roman"/>
        </w:rPr>
      </w:pPr>
      <w:r>
        <w:rPr>
          <w:rFonts w:ascii="Times New Roman" w:hAnsi="Times New Roman"/>
        </w:rPr>
        <w:t>If a team misses the team meeting, the team will not be penalized</w:t>
      </w:r>
      <w:r w:rsidR="00125CF0">
        <w:rPr>
          <w:rFonts w:ascii="Times New Roman" w:hAnsi="Times New Roman"/>
        </w:rPr>
        <w:t>.</w:t>
      </w:r>
      <w:r>
        <w:rPr>
          <w:rFonts w:ascii="Times New Roman" w:hAnsi="Times New Roman"/>
        </w:rPr>
        <w:t xml:space="preserve">  </w:t>
      </w:r>
    </w:p>
    <w:p w:rsidR="009B26A1" w:rsidRDefault="009B26A1" w:rsidP="0003390F">
      <w:pPr>
        <w:pStyle w:val="ListParagraph"/>
        <w:numPr>
          <w:ilvl w:val="1"/>
          <w:numId w:val="8"/>
        </w:numPr>
        <w:rPr>
          <w:rFonts w:ascii="Times New Roman" w:hAnsi="Times New Roman"/>
        </w:rPr>
      </w:pPr>
      <w:r>
        <w:rPr>
          <w:rFonts w:ascii="Times New Roman" w:hAnsi="Times New Roman"/>
        </w:rPr>
        <w:t>If a team is late for the start of a game, the rules as outlined in the Curling Canada Rules for Officiated Play will be followed including forfeiture of the game if more than one (1) hour late.</w:t>
      </w:r>
    </w:p>
    <w:p w:rsidR="0003390F" w:rsidRDefault="009B26A1" w:rsidP="00125CF0">
      <w:pPr>
        <w:pStyle w:val="ListParagraph"/>
        <w:numPr>
          <w:ilvl w:val="1"/>
          <w:numId w:val="8"/>
        </w:numPr>
        <w:rPr>
          <w:rFonts w:ascii="Times New Roman" w:hAnsi="Times New Roman"/>
        </w:rPr>
      </w:pPr>
      <w:r>
        <w:rPr>
          <w:rFonts w:ascii="Times New Roman" w:hAnsi="Times New Roman"/>
        </w:rPr>
        <w:t xml:space="preserve">If a team </w:t>
      </w:r>
      <w:r w:rsidR="00125CF0">
        <w:rPr>
          <w:rFonts w:ascii="Times New Roman" w:hAnsi="Times New Roman"/>
        </w:rPr>
        <w:t xml:space="preserve">can compete for part of the championship, their record will reflect losses for games missed.  </w:t>
      </w:r>
    </w:p>
    <w:p w:rsidR="00125CF0" w:rsidRDefault="007D00E5" w:rsidP="001C370E">
      <w:pPr>
        <w:ind w:left="720"/>
        <w:rPr>
          <w:rFonts w:ascii="Times New Roman" w:hAnsi="Times New Roman"/>
        </w:rPr>
      </w:pPr>
      <w:r>
        <w:rPr>
          <w:rFonts w:ascii="Times New Roman" w:hAnsi="Times New Roman"/>
        </w:rPr>
        <w:t xml:space="preserve">Should there be a situation where a team is not able to compete in a championship due to inclement weather or travel failures, </w:t>
      </w:r>
      <w:r w:rsidR="00981E06">
        <w:rPr>
          <w:rFonts w:ascii="Times New Roman" w:hAnsi="Times New Roman"/>
        </w:rPr>
        <w:t xml:space="preserve">the team’s </w:t>
      </w:r>
      <w:r w:rsidR="00125CF0">
        <w:rPr>
          <w:rFonts w:ascii="Times New Roman" w:hAnsi="Times New Roman"/>
        </w:rPr>
        <w:t>entry fee</w:t>
      </w:r>
      <w:r>
        <w:rPr>
          <w:rFonts w:ascii="Times New Roman" w:hAnsi="Times New Roman"/>
        </w:rPr>
        <w:t>s will be refunded.</w:t>
      </w:r>
    </w:p>
    <w:p w:rsidR="00F3097B" w:rsidRDefault="00F3097B" w:rsidP="00125CF0">
      <w:pPr>
        <w:rPr>
          <w:rFonts w:ascii="Times New Roman" w:hAnsi="Times New Roman"/>
        </w:rPr>
      </w:pPr>
    </w:p>
    <w:p w:rsidR="00981E06" w:rsidRDefault="00981E06">
      <w:pPr>
        <w:spacing w:after="160" w:line="259" w:lineRule="auto"/>
        <w:rPr>
          <w:rFonts w:ascii="Times New Roman" w:hAnsi="Times New Roman"/>
        </w:rPr>
      </w:pPr>
      <w:r>
        <w:rPr>
          <w:rFonts w:ascii="Times New Roman" w:hAnsi="Times New Roman"/>
        </w:rPr>
        <w:br w:type="page"/>
      </w:r>
    </w:p>
    <w:p w:rsidR="001C370E" w:rsidRDefault="00981E06" w:rsidP="00F3097B">
      <w:pPr>
        <w:pStyle w:val="ListParagraph"/>
        <w:numPr>
          <w:ilvl w:val="0"/>
          <w:numId w:val="8"/>
        </w:numPr>
        <w:rPr>
          <w:rFonts w:ascii="Times New Roman" w:hAnsi="Times New Roman"/>
        </w:rPr>
      </w:pPr>
      <w:r w:rsidRPr="001C370E">
        <w:rPr>
          <w:rFonts w:ascii="Times New Roman" w:hAnsi="Times New Roman"/>
          <w:b/>
          <w:bCs/>
        </w:rPr>
        <w:t>Facility Failures:</w:t>
      </w:r>
      <w:r w:rsidR="001C370E">
        <w:rPr>
          <w:rFonts w:ascii="Times New Roman" w:hAnsi="Times New Roman"/>
        </w:rPr>
        <w:t xml:space="preserve">  </w:t>
      </w:r>
      <w:r w:rsidR="00F3097B" w:rsidRPr="001C370E">
        <w:rPr>
          <w:rFonts w:ascii="Times New Roman" w:hAnsi="Times New Roman"/>
        </w:rPr>
        <w:t>Should problems develop with the host facilit</w:t>
      </w:r>
      <w:r w:rsidR="00DA01C2" w:rsidRPr="001C370E">
        <w:rPr>
          <w:rFonts w:ascii="Times New Roman" w:hAnsi="Times New Roman"/>
        </w:rPr>
        <w:t>y</w:t>
      </w:r>
      <w:r w:rsidR="00F3097B" w:rsidRPr="001C370E">
        <w:rPr>
          <w:rFonts w:ascii="Times New Roman" w:hAnsi="Times New Roman"/>
        </w:rPr>
        <w:t xml:space="preserve">, the host club must advise the NWTCA as soon as the problem is identified.  </w:t>
      </w:r>
    </w:p>
    <w:p w:rsidR="001C370E" w:rsidRDefault="00F3097B" w:rsidP="00981E06">
      <w:pPr>
        <w:pStyle w:val="ListParagraph"/>
        <w:numPr>
          <w:ilvl w:val="1"/>
          <w:numId w:val="8"/>
        </w:numPr>
        <w:rPr>
          <w:rFonts w:ascii="Times New Roman" w:hAnsi="Times New Roman"/>
        </w:rPr>
      </w:pPr>
      <w:r w:rsidRPr="001C370E">
        <w:rPr>
          <w:rFonts w:ascii="Times New Roman" w:hAnsi="Times New Roman"/>
        </w:rPr>
        <w:t xml:space="preserve">Should the problem be minor in nature, the Championship Committee for the event will work with the host club to resolve the matter which may include but not be limited to schedule changes, assistance with equipment concerns.  </w:t>
      </w:r>
    </w:p>
    <w:p w:rsidR="00981E06" w:rsidRPr="001C370E" w:rsidRDefault="00F3097B" w:rsidP="00981E06">
      <w:pPr>
        <w:pStyle w:val="ListParagraph"/>
        <w:numPr>
          <w:ilvl w:val="1"/>
          <w:numId w:val="8"/>
        </w:numPr>
        <w:rPr>
          <w:rFonts w:ascii="Times New Roman" w:hAnsi="Times New Roman"/>
        </w:rPr>
      </w:pPr>
      <w:r w:rsidRPr="001C370E">
        <w:rPr>
          <w:rFonts w:ascii="Times New Roman" w:hAnsi="Times New Roman"/>
        </w:rPr>
        <w:t xml:space="preserve">Should the problem be such that the facility will not be able to host the championship, the NWTCA Board of Directors will call a special meeting to determine the next course of action which may include but not be limited to a change in the schedule or change of venue.  </w:t>
      </w:r>
    </w:p>
    <w:p w:rsidR="00981E06" w:rsidRDefault="00981E06" w:rsidP="002F399B">
      <w:pPr>
        <w:ind w:left="720"/>
        <w:rPr>
          <w:rFonts w:ascii="Times New Roman" w:hAnsi="Times New Roman"/>
        </w:rPr>
      </w:pPr>
      <w:r>
        <w:rPr>
          <w:rFonts w:ascii="Times New Roman" w:hAnsi="Times New Roman"/>
        </w:rPr>
        <w:t xml:space="preserve">Should there be a situation where a team is not able to compete in a championship due to </w:t>
      </w:r>
      <w:r w:rsidR="004C4D92">
        <w:rPr>
          <w:rFonts w:ascii="Times New Roman" w:hAnsi="Times New Roman"/>
        </w:rPr>
        <w:t xml:space="preserve">facility </w:t>
      </w:r>
      <w:r>
        <w:rPr>
          <w:rFonts w:ascii="Times New Roman" w:hAnsi="Times New Roman"/>
        </w:rPr>
        <w:t>failures, the team’s entry fees will be refunded.</w:t>
      </w:r>
      <w:r w:rsidR="004C4D92">
        <w:rPr>
          <w:rFonts w:ascii="Times New Roman" w:hAnsi="Times New Roman"/>
        </w:rPr>
        <w:t xml:space="preserve"> </w:t>
      </w:r>
    </w:p>
    <w:p w:rsidR="00F3097B" w:rsidRDefault="00F3097B" w:rsidP="00F3097B">
      <w:pPr>
        <w:rPr>
          <w:rFonts w:ascii="Times New Roman" w:hAnsi="Times New Roman"/>
        </w:rPr>
      </w:pPr>
    </w:p>
    <w:p w:rsidR="006D4998" w:rsidRDefault="006D4998" w:rsidP="00F3097B">
      <w:pPr>
        <w:rPr>
          <w:rFonts w:ascii="Times New Roman" w:hAnsi="Times New Roman"/>
        </w:rPr>
      </w:pPr>
      <w:r>
        <w:rPr>
          <w:rFonts w:ascii="Times New Roman" w:hAnsi="Times New Roman"/>
        </w:rPr>
        <w:t>Approved:  August 17, 2019</w:t>
      </w:r>
    </w:p>
    <w:p w:rsidR="00F3097B" w:rsidRDefault="00F3097B" w:rsidP="00125CF0">
      <w:pPr>
        <w:rPr>
          <w:rFonts w:ascii="Times New Roman" w:hAnsi="Times New Roman"/>
        </w:rPr>
      </w:pPr>
    </w:p>
    <w:p w:rsidR="00125CF0" w:rsidRPr="00125CF0" w:rsidRDefault="00125CF0" w:rsidP="00125CF0">
      <w:pPr>
        <w:rPr>
          <w:rFonts w:ascii="Times New Roman" w:hAnsi="Times New Roman"/>
        </w:rPr>
      </w:pPr>
    </w:p>
    <w:sectPr w:rsidR="00125CF0" w:rsidRPr="00125CF0" w:rsidSect="007D00E5">
      <w:pgSz w:w="12240" w:h="15840"/>
      <w:pgMar w:top="1280" w:right="1320" w:bottom="280" w:left="1340" w:header="1111"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39F"/>
    <w:multiLevelType w:val="hybridMultilevel"/>
    <w:tmpl w:val="CA1AF6F6"/>
    <w:lvl w:ilvl="0" w:tplc="7932E898">
      <w:start w:val="1"/>
      <w:numFmt w:val="upp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7D33284"/>
    <w:multiLevelType w:val="hybridMultilevel"/>
    <w:tmpl w:val="DDDA871A"/>
    <w:lvl w:ilvl="0" w:tplc="4104927A">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1F7B67D1"/>
    <w:multiLevelType w:val="hybridMultilevel"/>
    <w:tmpl w:val="1ED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82EDE"/>
    <w:multiLevelType w:val="hybridMultilevel"/>
    <w:tmpl w:val="918E8348"/>
    <w:lvl w:ilvl="0" w:tplc="10090001">
      <w:start w:val="1"/>
      <w:numFmt w:val="bullet"/>
      <w:lvlText w:val=""/>
      <w:lvlJc w:val="left"/>
      <w:pPr>
        <w:ind w:left="1245" w:hanging="360"/>
      </w:pPr>
      <w:rPr>
        <w:rFonts w:ascii="Symbol" w:hAnsi="Symbol" w:hint="default"/>
      </w:rPr>
    </w:lvl>
    <w:lvl w:ilvl="1" w:tplc="10090003" w:tentative="1">
      <w:start w:val="1"/>
      <w:numFmt w:val="bullet"/>
      <w:lvlText w:val="o"/>
      <w:lvlJc w:val="left"/>
      <w:pPr>
        <w:ind w:left="1965" w:hanging="360"/>
      </w:pPr>
      <w:rPr>
        <w:rFonts w:ascii="Courier New" w:hAnsi="Courier New" w:cs="Courier New" w:hint="default"/>
      </w:rPr>
    </w:lvl>
    <w:lvl w:ilvl="2" w:tplc="10090005" w:tentative="1">
      <w:start w:val="1"/>
      <w:numFmt w:val="bullet"/>
      <w:lvlText w:val=""/>
      <w:lvlJc w:val="left"/>
      <w:pPr>
        <w:ind w:left="2685" w:hanging="360"/>
      </w:pPr>
      <w:rPr>
        <w:rFonts w:ascii="Wingdings" w:hAnsi="Wingdings" w:hint="default"/>
      </w:rPr>
    </w:lvl>
    <w:lvl w:ilvl="3" w:tplc="10090001" w:tentative="1">
      <w:start w:val="1"/>
      <w:numFmt w:val="bullet"/>
      <w:lvlText w:val=""/>
      <w:lvlJc w:val="left"/>
      <w:pPr>
        <w:ind w:left="3405" w:hanging="360"/>
      </w:pPr>
      <w:rPr>
        <w:rFonts w:ascii="Symbol" w:hAnsi="Symbol" w:hint="default"/>
      </w:rPr>
    </w:lvl>
    <w:lvl w:ilvl="4" w:tplc="10090003" w:tentative="1">
      <w:start w:val="1"/>
      <w:numFmt w:val="bullet"/>
      <w:lvlText w:val="o"/>
      <w:lvlJc w:val="left"/>
      <w:pPr>
        <w:ind w:left="4125" w:hanging="360"/>
      </w:pPr>
      <w:rPr>
        <w:rFonts w:ascii="Courier New" w:hAnsi="Courier New" w:cs="Courier New" w:hint="default"/>
      </w:rPr>
    </w:lvl>
    <w:lvl w:ilvl="5" w:tplc="10090005" w:tentative="1">
      <w:start w:val="1"/>
      <w:numFmt w:val="bullet"/>
      <w:lvlText w:val=""/>
      <w:lvlJc w:val="left"/>
      <w:pPr>
        <w:ind w:left="4845" w:hanging="360"/>
      </w:pPr>
      <w:rPr>
        <w:rFonts w:ascii="Wingdings" w:hAnsi="Wingdings" w:hint="default"/>
      </w:rPr>
    </w:lvl>
    <w:lvl w:ilvl="6" w:tplc="10090001" w:tentative="1">
      <w:start w:val="1"/>
      <w:numFmt w:val="bullet"/>
      <w:lvlText w:val=""/>
      <w:lvlJc w:val="left"/>
      <w:pPr>
        <w:ind w:left="5565" w:hanging="360"/>
      </w:pPr>
      <w:rPr>
        <w:rFonts w:ascii="Symbol" w:hAnsi="Symbol" w:hint="default"/>
      </w:rPr>
    </w:lvl>
    <w:lvl w:ilvl="7" w:tplc="10090003" w:tentative="1">
      <w:start w:val="1"/>
      <w:numFmt w:val="bullet"/>
      <w:lvlText w:val="o"/>
      <w:lvlJc w:val="left"/>
      <w:pPr>
        <w:ind w:left="6285" w:hanging="360"/>
      </w:pPr>
      <w:rPr>
        <w:rFonts w:ascii="Courier New" w:hAnsi="Courier New" w:cs="Courier New" w:hint="default"/>
      </w:rPr>
    </w:lvl>
    <w:lvl w:ilvl="8" w:tplc="10090005" w:tentative="1">
      <w:start w:val="1"/>
      <w:numFmt w:val="bullet"/>
      <w:lvlText w:val=""/>
      <w:lvlJc w:val="left"/>
      <w:pPr>
        <w:ind w:left="7005" w:hanging="360"/>
      </w:pPr>
      <w:rPr>
        <w:rFonts w:ascii="Wingdings" w:hAnsi="Wingdings" w:hint="default"/>
      </w:rPr>
    </w:lvl>
  </w:abstractNum>
  <w:abstractNum w:abstractNumId="4">
    <w:nsid w:val="323A2904"/>
    <w:multiLevelType w:val="hybridMultilevel"/>
    <w:tmpl w:val="12D830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297D87"/>
    <w:multiLevelType w:val="hybridMultilevel"/>
    <w:tmpl w:val="FA7020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C72638A"/>
    <w:multiLevelType w:val="hybridMultilevel"/>
    <w:tmpl w:val="AFD2B594"/>
    <w:lvl w:ilvl="0" w:tplc="5D9E03D8">
      <w:start w:val="1"/>
      <w:numFmt w:val="upp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E7A5107"/>
    <w:multiLevelType w:val="hybridMultilevel"/>
    <w:tmpl w:val="66EA9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E57957"/>
    <w:multiLevelType w:val="hybridMultilevel"/>
    <w:tmpl w:val="93B02B68"/>
    <w:lvl w:ilvl="0" w:tplc="1009000F">
      <w:start w:val="1"/>
      <w:numFmt w:val="decimal"/>
      <w:lvlText w:val="%1."/>
      <w:lvlJc w:val="left"/>
      <w:pPr>
        <w:ind w:left="820" w:hanging="360"/>
      </w:pPr>
    </w:lvl>
    <w:lvl w:ilvl="1" w:tplc="10090019">
      <w:start w:val="1"/>
      <w:numFmt w:val="lowerLetter"/>
      <w:lvlText w:val="%2."/>
      <w:lvlJc w:val="left"/>
      <w:pPr>
        <w:ind w:left="1540" w:hanging="360"/>
      </w:pPr>
    </w:lvl>
    <w:lvl w:ilvl="2" w:tplc="1009001B">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8E"/>
    <w:rsid w:val="0003390F"/>
    <w:rsid w:val="00125CF0"/>
    <w:rsid w:val="00127DC1"/>
    <w:rsid w:val="00197CA9"/>
    <w:rsid w:val="001C370E"/>
    <w:rsid w:val="0026357D"/>
    <w:rsid w:val="002F399B"/>
    <w:rsid w:val="00384D82"/>
    <w:rsid w:val="00403D24"/>
    <w:rsid w:val="00414288"/>
    <w:rsid w:val="004C4D92"/>
    <w:rsid w:val="00587F24"/>
    <w:rsid w:val="00603F73"/>
    <w:rsid w:val="00663316"/>
    <w:rsid w:val="006D4998"/>
    <w:rsid w:val="007D00E5"/>
    <w:rsid w:val="0082739F"/>
    <w:rsid w:val="00981E06"/>
    <w:rsid w:val="009845BF"/>
    <w:rsid w:val="009B26A1"/>
    <w:rsid w:val="00A920FF"/>
    <w:rsid w:val="00DA01C2"/>
    <w:rsid w:val="00E631D7"/>
    <w:rsid w:val="00EF3B8E"/>
    <w:rsid w:val="00F30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8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8E"/>
    <w:pPr>
      <w:tabs>
        <w:tab w:val="center" w:pos="4680"/>
        <w:tab w:val="right" w:pos="9360"/>
      </w:tabs>
    </w:pPr>
  </w:style>
  <w:style w:type="character" w:customStyle="1" w:styleId="HeaderChar">
    <w:name w:val="Header Char"/>
    <w:basedOn w:val="DefaultParagraphFont"/>
    <w:link w:val="Header"/>
    <w:uiPriority w:val="99"/>
    <w:rsid w:val="00EF3B8E"/>
    <w:rPr>
      <w:rFonts w:ascii="Calibri" w:eastAsia="Times New Roman" w:hAnsi="Calibri" w:cs="Times New Roman"/>
      <w:lang w:val="en-US"/>
    </w:rPr>
  </w:style>
  <w:style w:type="paragraph" w:styleId="Footer">
    <w:name w:val="footer"/>
    <w:basedOn w:val="Normal"/>
    <w:link w:val="FooterChar"/>
    <w:uiPriority w:val="99"/>
    <w:unhideWhenUsed/>
    <w:rsid w:val="00EF3B8E"/>
    <w:pPr>
      <w:tabs>
        <w:tab w:val="center" w:pos="4680"/>
        <w:tab w:val="right" w:pos="9360"/>
      </w:tabs>
    </w:pPr>
  </w:style>
  <w:style w:type="character" w:customStyle="1" w:styleId="FooterChar">
    <w:name w:val="Footer Char"/>
    <w:basedOn w:val="DefaultParagraphFont"/>
    <w:link w:val="Footer"/>
    <w:uiPriority w:val="99"/>
    <w:rsid w:val="00EF3B8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F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8E"/>
    <w:rPr>
      <w:rFonts w:ascii="Segoe UI" w:eastAsia="Times New Roman" w:hAnsi="Segoe UI" w:cs="Segoe UI"/>
      <w:sz w:val="18"/>
      <w:szCs w:val="18"/>
      <w:lang w:val="en-US"/>
    </w:rPr>
  </w:style>
  <w:style w:type="paragraph" w:styleId="ListParagraph">
    <w:name w:val="List Paragraph"/>
    <w:basedOn w:val="Normal"/>
    <w:uiPriority w:val="34"/>
    <w:qFormat/>
    <w:rsid w:val="00EF3B8E"/>
    <w:pPr>
      <w:ind w:left="720"/>
      <w:contextualSpacing/>
    </w:pPr>
  </w:style>
  <w:style w:type="paragraph" w:customStyle="1" w:styleId="Level1">
    <w:name w:val="Level 1"/>
    <w:rsid w:val="00EF3B8E"/>
    <w:pPr>
      <w:spacing w:after="0" w:line="240" w:lineRule="auto"/>
      <w:ind w:left="720"/>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EF3B8E"/>
    <w:pPr>
      <w:spacing w:after="0" w:line="240" w:lineRule="auto"/>
    </w:pPr>
    <w:rPr>
      <w:rFonts w:ascii="Calibri" w:eastAsia="Times New Roman" w:hAnsi="Calibri" w:cs="Times New Roman"/>
      <w:lang w:val="en-US"/>
    </w:rPr>
  </w:style>
  <w:style w:type="character" w:styleId="PlaceholderText">
    <w:name w:val="Placeholder Text"/>
    <w:basedOn w:val="DefaultParagraphFont"/>
    <w:uiPriority w:val="99"/>
    <w:semiHidden/>
    <w:rsid w:val="00EF3B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8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8E"/>
    <w:pPr>
      <w:tabs>
        <w:tab w:val="center" w:pos="4680"/>
        <w:tab w:val="right" w:pos="9360"/>
      </w:tabs>
    </w:pPr>
  </w:style>
  <w:style w:type="character" w:customStyle="1" w:styleId="HeaderChar">
    <w:name w:val="Header Char"/>
    <w:basedOn w:val="DefaultParagraphFont"/>
    <w:link w:val="Header"/>
    <w:uiPriority w:val="99"/>
    <w:rsid w:val="00EF3B8E"/>
    <w:rPr>
      <w:rFonts w:ascii="Calibri" w:eastAsia="Times New Roman" w:hAnsi="Calibri" w:cs="Times New Roman"/>
      <w:lang w:val="en-US"/>
    </w:rPr>
  </w:style>
  <w:style w:type="paragraph" w:styleId="Footer">
    <w:name w:val="footer"/>
    <w:basedOn w:val="Normal"/>
    <w:link w:val="FooterChar"/>
    <w:uiPriority w:val="99"/>
    <w:unhideWhenUsed/>
    <w:rsid w:val="00EF3B8E"/>
    <w:pPr>
      <w:tabs>
        <w:tab w:val="center" w:pos="4680"/>
        <w:tab w:val="right" w:pos="9360"/>
      </w:tabs>
    </w:pPr>
  </w:style>
  <w:style w:type="character" w:customStyle="1" w:styleId="FooterChar">
    <w:name w:val="Footer Char"/>
    <w:basedOn w:val="DefaultParagraphFont"/>
    <w:link w:val="Footer"/>
    <w:uiPriority w:val="99"/>
    <w:rsid w:val="00EF3B8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F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8E"/>
    <w:rPr>
      <w:rFonts w:ascii="Segoe UI" w:eastAsia="Times New Roman" w:hAnsi="Segoe UI" w:cs="Segoe UI"/>
      <w:sz w:val="18"/>
      <w:szCs w:val="18"/>
      <w:lang w:val="en-US"/>
    </w:rPr>
  </w:style>
  <w:style w:type="paragraph" w:styleId="ListParagraph">
    <w:name w:val="List Paragraph"/>
    <w:basedOn w:val="Normal"/>
    <w:uiPriority w:val="34"/>
    <w:qFormat/>
    <w:rsid w:val="00EF3B8E"/>
    <w:pPr>
      <w:ind w:left="720"/>
      <w:contextualSpacing/>
    </w:pPr>
  </w:style>
  <w:style w:type="paragraph" w:customStyle="1" w:styleId="Level1">
    <w:name w:val="Level 1"/>
    <w:rsid w:val="00EF3B8E"/>
    <w:pPr>
      <w:spacing w:after="0" w:line="240" w:lineRule="auto"/>
      <w:ind w:left="720"/>
    </w:pPr>
    <w:rPr>
      <w:rFonts w:ascii="Times New Roman" w:eastAsia="Times New Roman" w:hAnsi="Times New Roman" w:cs="Times New Roman"/>
      <w:snapToGrid w:val="0"/>
      <w:sz w:val="24"/>
      <w:szCs w:val="20"/>
      <w:lang w:val="en-US"/>
    </w:rPr>
  </w:style>
  <w:style w:type="paragraph" w:styleId="Revision">
    <w:name w:val="Revision"/>
    <w:hidden/>
    <w:uiPriority w:val="99"/>
    <w:semiHidden/>
    <w:rsid w:val="00EF3B8E"/>
    <w:pPr>
      <w:spacing w:after="0" w:line="240" w:lineRule="auto"/>
    </w:pPr>
    <w:rPr>
      <w:rFonts w:ascii="Calibri" w:eastAsia="Times New Roman" w:hAnsi="Calibri" w:cs="Times New Roman"/>
      <w:lang w:val="en-US"/>
    </w:rPr>
  </w:style>
  <w:style w:type="character" w:styleId="PlaceholderText">
    <w:name w:val="Placeholder Text"/>
    <w:basedOn w:val="DefaultParagraphFont"/>
    <w:uiPriority w:val="99"/>
    <w:semiHidden/>
    <w:rsid w:val="00EF3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Hobart</dc:creator>
  <cp:lastModifiedBy>Nick Saturnino</cp:lastModifiedBy>
  <cp:revision>1</cp:revision>
  <dcterms:created xsi:type="dcterms:W3CDTF">2019-12-10T20:10:00Z</dcterms:created>
  <dcterms:modified xsi:type="dcterms:W3CDTF">2019-12-10T20:10:00Z</dcterms:modified>
</cp:coreProperties>
</file>